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AB5D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Dear All,</w:t>
      </w:r>
    </w:p>
    <w:p w14:paraId="48ABDF8F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AC4373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</w:rPr>
        <w:t>We hope this email finds you well!</w:t>
      </w:r>
    </w:p>
    <w:p w14:paraId="5FA445BA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13DE31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</w:rPr>
        <w:t>Thank you for sharing your thoughts regarding an alternative for the cancelled 2020 Annual Meeting. </w:t>
      </w:r>
    </w:p>
    <w:p w14:paraId="613FCDAC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C23173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</w:rPr>
        <w:t>We are very pleased to confirm that a half-day </w:t>
      </w:r>
      <w:r w:rsidRPr="00A8542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OPSYRIS</w:t>
      </w:r>
      <w:r w:rsidRPr="00A854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Virtual Meeting</w:t>
      </w:r>
      <w:r w:rsidRPr="00A85420">
        <w:rPr>
          <w:rFonts w:ascii="Calibri" w:eastAsia="Times New Roman" w:hAnsi="Calibri" w:cs="Calibri"/>
          <w:color w:val="000000"/>
          <w:sz w:val="24"/>
          <w:szCs w:val="24"/>
        </w:rPr>
        <w:t> will take place on Friday, </w:t>
      </w:r>
      <w:r w:rsidRPr="00A854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18th of September 2020</w:t>
      </w:r>
      <w:r w:rsidRPr="00A85420">
        <w:rPr>
          <w:rFonts w:ascii="Calibri" w:eastAsia="Times New Roman" w:hAnsi="Calibri" w:cs="Calibri"/>
          <w:color w:val="000000"/>
          <w:sz w:val="24"/>
          <w:szCs w:val="24"/>
        </w:rPr>
        <w:t>! Participation will be free. </w:t>
      </w: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We will soon open a call for proposals for talks themed around stroke research and services relevant to COVID-19, </w:t>
      </w:r>
      <w:proofErr w:type="gramStart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including:</w:t>
      </w:r>
      <w:proofErr w:type="gramEnd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remote assessments and interventions, resources for patients, staff training, and supporting staff well-being. Further details will be communicated shortly. </w:t>
      </w:r>
    </w:p>
    <w:p w14:paraId="1FEFED2F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26AE6D6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In the meantime, we would like to invite you to take part in a symposium organised by the World Federation for </w:t>
      </w:r>
      <w:proofErr w:type="spellStart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NeuroRehabilitation</w:t>
      </w:r>
      <w:proofErr w:type="spellEnd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on the impact of COVID-19 on </w:t>
      </w:r>
      <w:proofErr w:type="spellStart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neurorehabilitative</w:t>
      </w:r>
      <w:proofErr w:type="spellEnd"/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care and research. The event is taking place next </w:t>
      </w:r>
      <w:r w:rsidRPr="00A8542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Tuesday</w:t>
      </w: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 </w:t>
      </w:r>
      <w:r w:rsidRPr="00A85420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26th May, from 13.00</w:t>
      </w: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UK time. Please find the programme and registration link in the flyer below. </w:t>
      </w:r>
    </w:p>
    <w:p w14:paraId="6A267383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602A4546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We hope you have a lovely weekend.</w:t>
      </w:r>
    </w:p>
    <w:p w14:paraId="50B082B8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</w:p>
    <w:p w14:paraId="1E93A317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Best wishes,</w:t>
      </w:r>
    </w:p>
    <w:p w14:paraId="20E45F75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</w:p>
    <w:p w14:paraId="742EC485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  <w:r w:rsidRPr="00A854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OPSYRIS Team</w:t>
      </w:r>
    </w:p>
    <w:p w14:paraId="41362B49" w14:textId="77777777" w:rsidR="00A85420" w:rsidRPr="00A85420" w:rsidRDefault="00A85420" w:rsidP="00A854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bdr w:val="none" w:sz="0" w:space="0" w:color="auto" w:frame="1"/>
        </w:rPr>
      </w:pPr>
    </w:p>
    <w:tbl>
      <w:tblPr>
        <w:tblW w:w="15533" w:type="dxa"/>
        <w:tblCellSpacing w:w="15" w:type="dxa"/>
        <w:shd w:val="clear" w:color="auto" w:fill="92A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3"/>
      </w:tblGrid>
      <w:tr w:rsidR="00A85420" w:rsidRPr="00A85420" w14:paraId="03161C35" w14:textId="77777777" w:rsidTr="00A85420">
        <w:trPr>
          <w:tblCellSpacing w:w="15" w:type="dxa"/>
        </w:trPr>
        <w:tc>
          <w:tcPr>
            <w:tcW w:w="0" w:type="auto"/>
            <w:shd w:val="clear" w:color="auto" w:fill="92A2B2"/>
            <w:vAlign w:val="center"/>
            <w:hideMark/>
          </w:tcPr>
          <w:p w14:paraId="56276ADB" w14:textId="77777777" w:rsidR="00A85420" w:rsidRPr="00A85420" w:rsidRDefault="00A85420" w:rsidP="00A85420">
            <w:pPr>
              <w:spacing w:after="0" w:line="240" w:lineRule="auto"/>
              <w:ind w:left="150" w:right="150"/>
              <w:jc w:val="center"/>
              <w:textAlignment w:val="baseline"/>
              <w:divId w:val="315887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85420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Is this email not displaying correctly?</w:t>
            </w:r>
            <w:r w:rsidRPr="00A85420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hyperlink r:id="rId4" w:tgtFrame="_blank" w:history="1">
              <w:r w:rsidRPr="00A85420">
                <w:rPr>
                  <w:rFonts w:ascii="inherit" w:eastAsia="Times New Roman" w:hAnsi="inherit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View it in your browser</w:t>
              </w:r>
            </w:hyperlink>
            <w:r w:rsidRPr="00A85420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tbl>
            <w:tblPr>
              <w:tblW w:w="9030" w:type="dxa"/>
              <w:jc w:val="center"/>
              <w:tblCellSpacing w:w="15" w:type="dxa"/>
              <w:tblBorders>
                <w:top w:val="single" w:sz="8" w:space="0" w:color="029068"/>
                <w:left w:val="single" w:sz="8" w:space="0" w:color="029068"/>
                <w:bottom w:val="single" w:sz="8" w:space="0" w:color="029068"/>
                <w:right w:val="single" w:sz="8" w:space="0" w:color="02906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9090"/>
              <w:gridCol w:w="66"/>
              <w:gridCol w:w="218"/>
              <w:gridCol w:w="337"/>
            </w:tblGrid>
            <w:tr w:rsidR="00A85420" w:rsidRPr="00A85420" w14:paraId="380C6E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3B3D82" w14:textId="53C2D486" w:rsidR="00A85420" w:rsidRPr="00A85420" w:rsidRDefault="00A85420" w:rsidP="00A85420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A85420">
                    <w:rPr>
                      <w:rFonts w:ascii="Calibri" w:eastAsia="Times New Roman" w:hAnsi="Calibri" w:cs="Calibri"/>
                      <w:noProof/>
                      <w:color w:val="0000FF"/>
                      <w:bdr w:val="none" w:sz="0" w:space="0" w:color="auto" w:frame="1"/>
                    </w:rPr>
                    <mc:AlternateContent>
                      <mc:Choice Requires="wps">
                        <w:drawing>
                          <wp:inline distT="0" distB="0" distL="0" distR="0" wp14:anchorId="614DB4E1" wp14:editId="4B7E9FBC">
                            <wp:extent cx="304800" cy="304800"/>
                            <wp:effectExtent l="0" t="0" r="0" b="0"/>
                            <wp:docPr id="4" name="Rectangle 4" descr="WFN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4A0734" id="Rectangle 4" o:spid="_x0000_s1026" alt="WFN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JA0uD0AQAA0QMAAA4AAAAAAAAAAAAAAAAALgIAAGRycy9lMm9E&#10;b2MueG1sUEsBAi0AFAAGAAgAAAAhAEyg6SzYAAAAAwEAAA8AAAAAAAAAAAAAAAAATg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B377ED" w14:textId="0B828902" w:rsidR="00A85420" w:rsidRPr="00A85420" w:rsidRDefault="00A85420" w:rsidP="00A854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4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</w:rPr>
                    <mc:AlternateContent>
                      <mc:Choice Requires="wps">
                        <w:drawing>
                          <wp:inline distT="0" distB="0" distL="0" distR="0" wp14:anchorId="7D20F713" wp14:editId="47DD2FE0">
                            <wp:extent cx="304800" cy="304800"/>
                            <wp:effectExtent l="0" t="0" r="0" b="0"/>
                            <wp:docPr id="3" name="Rectangl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1E00B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85420" w:rsidRPr="00A85420" w14:paraId="31BD494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29068"/>
                  <w:vAlign w:val="center"/>
                  <w:hideMark/>
                </w:tcPr>
                <w:p w14:paraId="4FF62A30" w14:textId="77777777" w:rsidR="00A85420" w:rsidRPr="00A85420" w:rsidRDefault="00A85420" w:rsidP="00A85420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A85420">
                      <w:rPr>
                        <w:rFonts w:ascii="inherit" w:eastAsia="Times New Roman" w:hAnsi="inherit" w:cs="Times New Roman"/>
                        <w:color w:val="FFFFFF"/>
                        <w:sz w:val="18"/>
                        <w:szCs w:val="18"/>
                        <w:u w:val="single"/>
                        <w:bdr w:val="none" w:sz="0" w:space="0" w:color="auto" w:frame="1"/>
                      </w:rPr>
                      <w:t>www.wfnr.co.uk</w:t>
                    </w:r>
                  </w:hyperlink>
                </w:p>
              </w:tc>
            </w:tr>
            <w:tr w:rsidR="00A85420" w:rsidRPr="00A85420" w14:paraId="5BE8B86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29068"/>
                  <w:vAlign w:val="center"/>
                  <w:hideMark/>
                </w:tcPr>
                <w:p w14:paraId="45B21552" w14:textId="221FF849" w:rsidR="00A85420" w:rsidRPr="00A85420" w:rsidRDefault="00A85420" w:rsidP="00A85420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A85420">
                    <w:rPr>
                      <w:rFonts w:ascii="Calibri" w:eastAsia="Times New Roman" w:hAnsi="Calibri" w:cs="Calibri"/>
                      <w:noProof/>
                      <w:color w:val="000000"/>
                      <w:bdr w:val="none" w:sz="0" w:space="0" w:color="auto" w:frame="1"/>
                    </w:rPr>
                    <mc:AlternateContent>
                      <mc:Choice Requires="wps">
                        <w:drawing>
                          <wp:inline distT="0" distB="0" distL="0" distR="0" wp14:anchorId="74B37DD9" wp14:editId="08A0F692">
                            <wp:extent cx="304800" cy="304800"/>
                            <wp:effectExtent l="0" t="0" r="0" b="0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97ECA9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85420" w:rsidRPr="00A85420" w14:paraId="4908FC8E" w14:textId="77777777">
              <w:trPr>
                <w:tblCellSpacing w:w="15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9F79B3E" w14:textId="77777777" w:rsidR="00A85420" w:rsidRPr="00A85420" w:rsidRDefault="00A85420" w:rsidP="00A8542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A85420">
                    <w:rPr>
                      <w:rFonts w:ascii="Calibri" w:eastAsia="Times New Roman" w:hAnsi="Calibri" w:cs="Calibri"/>
                      <w:color w:val="000000"/>
                      <w:bdr w:val="none" w:sz="0" w:space="0" w:color="auto" w:frame="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B0B601A" w14:textId="3757D778" w:rsidR="00A85420" w:rsidRPr="00A85420" w:rsidRDefault="00A85420" w:rsidP="00A8542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4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A854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3FF1FAB3" wp14:editId="412B7247">
                        <wp:extent cx="5731510" cy="4385310"/>
                        <wp:effectExtent l="0" t="0" r="2540" b="0"/>
                        <wp:docPr id="1" name="Picture 1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4385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54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72C9B1" w14:textId="77777777" w:rsidR="00A85420" w:rsidRPr="00A85420" w:rsidRDefault="00A85420" w:rsidP="00A85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07C12" w14:textId="77777777" w:rsidR="00A85420" w:rsidRPr="00A85420" w:rsidRDefault="00A85420" w:rsidP="00A85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948040" w14:textId="77777777" w:rsidR="00A85420" w:rsidRPr="00A85420" w:rsidRDefault="00A85420" w:rsidP="00A854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CD9D3D" w14:textId="77777777" w:rsidR="00A85420" w:rsidRPr="00A85420" w:rsidRDefault="00A85420" w:rsidP="00A854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FD95B66" w14:textId="77777777" w:rsidR="00A85420" w:rsidRDefault="00A85420"/>
    <w:sectPr w:rsidR="00A85420" w:rsidSect="00A85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20"/>
    <w:rsid w:val="00A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8F6A"/>
  <w15:chartTrackingRefBased/>
  <w15:docId w15:val="{D735256A-0639-4017-92A5-81300D8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pfsguyfal">
    <w:name w:val="markpfsguyfal"/>
    <w:basedOn w:val="DefaultParagraphFont"/>
    <w:rsid w:val="00A85420"/>
  </w:style>
  <w:style w:type="character" w:customStyle="1" w:styleId="markfwkclj03w">
    <w:name w:val="markfwkclj03w"/>
    <w:basedOn w:val="DefaultParagraphFont"/>
    <w:rsid w:val="00A85420"/>
  </w:style>
  <w:style w:type="character" w:customStyle="1" w:styleId="markkzlgj6a6d">
    <w:name w:val="markkzlgj6a6d"/>
    <w:basedOn w:val="DefaultParagraphFont"/>
    <w:rsid w:val="00A85420"/>
  </w:style>
  <w:style w:type="paragraph" w:styleId="NormalWeb">
    <w:name w:val="Normal (Web)"/>
    <w:basedOn w:val="Normal"/>
    <w:uiPriority w:val="99"/>
    <w:semiHidden/>
    <w:unhideWhenUsed/>
    <w:rsid w:val="00A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fnr.us4.list-manage.com/track/click?u=d2b68797895d6930cd2b91b95&amp;id=85cabf40c3&amp;e=0967debb6e" TargetMode="External"/><Relationship Id="rId5" Type="http://schemas.openxmlformats.org/officeDocument/2006/relationships/hyperlink" Target="https://wfnr.us4.list-manage.com/track/click?u=d2b68797895d6930cd2b91b95&amp;id=b7095d9de8&amp;e=0967debb6e" TargetMode="External"/><Relationship Id="rId4" Type="http://schemas.openxmlformats.org/officeDocument/2006/relationships/hyperlink" Target="https://mailchi.mp/wfnr/wfnr-general-assembly-wcnr2018-mumbai-786485?e=0967debb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2020-08-17T09:35:00Z</dcterms:created>
  <dcterms:modified xsi:type="dcterms:W3CDTF">2020-08-17T09:37:00Z</dcterms:modified>
</cp:coreProperties>
</file>